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EC09CD" w:rsidP="00AB687F">
      <w:pPr>
        <w:spacing w:before="120" w:after="120" w:line="23" w:lineRule="atLeast"/>
        <w:ind w:left="-540" w:right="-900"/>
        <w:jc w:val="both"/>
        <w:rPr>
          <w:rFonts w:ascii="GHEA Grapalat" w:hAnsi="GHEA Grapalat"/>
          <w:b/>
          <w:sz w:val="24"/>
          <w:lang w:val="hy-AM"/>
        </w:rPr>
      </w:pPr>
      <w:r w:rsidRPr="007115D2">
        <w:rPr>
          <w:rFonts w:ascii="GHEA Grapalat" w:hAnsi="GHEA Grapalat"/>
          <w:b/>
          <w:sz w:val="24"/>
          <w:lang w:val="hy-AM"/>
        </w:rPr>
        <w:t>1.12.  ՀՀ շրջակա միջավայրի նախարարություն</w:t>
      </w:r>
    </w:p>
    <w:p w:rsidR="00C410F8" w:rsidRPr="007115D2" w:rsidRDefault="00C410F8" w:rsidP="00AB687F">
      <w:pPr>
        <w:spacing w:before="120" w:after="120" w:line="23" w:lineRule="atLeast"/>
        <w:ind w:left="-540" w:right="-360"/>
        <w:jc w:val="both"/>
        <w:rPr>
          <w:rFonts w:ascii="GHEA Grapalat" w:hAnsi="GHEA Grapalat"/>
          <w:b/>
          <w:sz w:val="24"/>
          <w:lang w:val="hy-AM"/>
        </w:rPr>
      </w:pPr>
    </w:p>
    <w:p w:rsidR="007115D2" w:rsidRPr="007115D2" w:rsidRDefault="00EC09CD" w:rsidP="00AB687F">
      <w:pPr>
        <w:spacing w:before="120" w:after="120" w:line="23" w:lineRule="atLeast"/>
        <w:contextualSpacing/>
        <w:jc w:val="both"/>
        <w:rPr>
          <w:rFonts w:ascii="GHEA Grapalat" w:hAnsi="GHEA Grapalat"/>
          <w:b/>
          <w:sz w:val="24"/>
          <w:lang w:val="hy-AM"/>
        </w:rPr>
      </w:pPr>
      <w:r w:rsidRPr="007115D2">
        <w:rPr>
          <w:rFonts w:ascii="GHEA Grapalat" w:hAnsi="GHEA Grapalat"/>
          <w:b/>
          <w:sz w:val="24"/>
          <w:lang w:val="hy-AM"/>
        </w:rPr>
        <w:t>1.12.1. Սոցիալ-տնտեսական զարգացման հիմնական ուղ</w:t>
      </w:r>
      <w:r w:rsidR="00C9147B" w:rsidRPr="007115D2">
        <w:rPr>
          <w:rFonts w:ascii="GHEA Grapalat" w:hAnsi="GHEA Grapalat"/>
          <w:b/>
          <w:sz w:val="24"/>
          <w:lang w:val="hy-AM"/>
        </w:rPr>
        <w:t>ղ</w:t>
      </w:r>
      <w:r w:rsidRPr="007115D2">
        <w:rPr>
          <w:rFonts w:ascii="GHEA Grapalat" w:hAnsi="GHEA Grapalat"/>
          <w:b/>
          <w:sz w:val="24"/>
          <w:lang w:val="hy-AM"/>
        </w:rPr>
        <w:t xml:space="preserve">ությունները </w:t>
      </w:r>
    </w:p>
    <w:p w:rsidR="00EC09CD" w:rsidRPr="00C3014C" w:rsidRDefault="00EC09CD" w:rsidP="00AB687F">
      <w:pPr>
        <w:pStyle w:val="BodyText1"/>
        <w:spacing w:line="23" w:lineRule="atLeast"/>
        <w:ind w:left="0"/>
        <w:contextualSpacing/>
        <w:rPr>
          <w:lang w:val="hy-AM"/>
        </w:rPr>
      </w:pPr>
      <w:r w:rsidRPr="00E77731">
        <w:rPr>
          <w:lang w:val="hy-AM"/>
        </w:rPr>
        <w:t>ՀՀ շրջակա միջավայրի ոլորտի նպատակները և ծախսային գերակայությունները բխում են ՀՀ կառավարության` 2021 թվականի օգոստոսի 18-ի N 1363-Ա որոշմամբ հաստատված ՀՀ կառավարության 2021-2026թթ. ծրագրի առաջնահերթություններից:</w:t>
      </w:r>
    </w:p>
    <w:p w:rsidR="00EC09CD" w:rsidRPr="006F2097" w:rsidRDefault="00EC09CD" w:rsidP="00AB687F">
      <w:pPr>
        <w:pStyle w:val="BodyText1"/>
        <w:spacing w:line="23" w:lineRule="atLeast"/>
        <w:ind w:left="0"/>
        <w:contextualSpacing/>
        <w:rPr>
          <w:b/>
          <w:lang w:val="hy-AM"/>
        </w:rPr>
      </w:pPr>
      <w:r w:rsidRPr="006F2097">
        <w:rPr>
          <w:b/>
          <w:lang w:val="hy-AM"/>
        </w:rPr>
        <w:t>Հիմնական ռազմավարության նպատակները և գերակա վերջնական արդյունքներն են՝</w:t>
      </w:r>
    </w:p>
    <w:p w:rsidR="00EC09CD" w:rsidRPr="00C3014C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Շրջակա միջավայրի վերաբերյալ տեղեկատվության հրապարակում,</w:t>
      </w:r>
    </w:p>
    <w:p w:rsidR="00EC09CD" w:rsidRPr="00E77731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Ազդակիր համայնքներում բարելավված շրջակա միջավայր,</w:t>
      </w:r>
    </w:p>
    <w:p w:rsidR="00EC09CD" w:rsidRPr="00E77731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Բնական պաշարների և կենսաբազմազանության վերարտադրության աճի ապահովում</w:t>
      </w:r>
    </w:p>
    <w:p w:rsidR="00EC09CD" w:rsidRPr="00E77731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Կայուն կառավարվող անտառային տարածքների աճ,</w:t>
      </w:r>
    </w:p>
    <w:p w:rsidR="00EC09CD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Մշտական և ժամանակավոր ցուցահանդեսների միջոցով հավաքածուների ներկայացում հանրությանը և բնապահպանական քարոզչության իրականացում։</w:t>
      </w:r>
    </w:p>
    <w:p w:rsidR="000F6B90" w:rsidRPr="00E77731" w:rsidRDefault="000F6B90" w:rsidP="00AB687F">
      <w:pPr>
        <w:pStyle w:val="BodytextBullets"/>
        <w:numPr>
          <w:ilvl w:val="0"/>
          <w:numId w:val="0"/>
        </w:numPr>
        <w:spacing w:line="23" w:lineRule="atLeast"/>
        <w:ind w:left="-540" w:right="-360"/>
        <w:rPr>
          <w:lang w:val="hy-AM"/>
        </w:rPr>
      </w:pPr>
    </w:p>
    <w:p w:rsidR="00EC09CD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hAnsi="GHEA Grapalat"/>
          <w:b/>
          <w:sz w:val="28"/>
          <w:lang w:val="hy-AM"/>
        </w:rPr>
      </w:pPr>
      <w:r w:rsidRPr="007115D2">
        <w:rPr>
          <w:rFonts w:ascii="GHEA Grapalat" w:hAnsi="GHEA Grapalat"/>
          <w:b/>
          <w:sz w:val="24"/>
          <w:lang w:val="hy-AM"/>
        </w:rPr>
        <w:t>1.</w:t>
      </w:r>
      <w:r w:rsidR="009103DA" w:rsidRPr="007115D2">
        <w:rPr>
          <w:rFonts w:ascii="GHEA Grapalat" w:hAnsi="GHEA Grapalat"/>
          <w:b/>
          <w:sz w:val="24"/>
          <w:lang w:val="hy-AM"/>
        </w:rPr>
        <w:t>2.</w:t>
      </w:r>
      <w:r w:rsidRPr="007115D2">
        <w:rPr>
          <w:rFonts w:ascii="GHEA Grapalat" w:hAnsi="GHEA Grapalat"/>
          <w:b/>
          <w:sz w:val="24"/>
          <w:lang w:val="hy-AM"/>
        </w:rPr>
        <w:t>12.2. Պետական տուրքեր և այլ եկամուտներ</w:t>
      </w:r>
    </w:p>
    <w:p w:rsidR="00EC09CD" w:rsidRPr="00EC09CD" w:rsidRDefault="00EC09CD" w:rsidP="00AB687F">
      <w:pPr>
        <w:spacing w:before="120" w:after="120" w:line="23" w:lineRule="atLeast"/>
        <w:ind w:left="-540" w:right="-360"/>
        <w:contextualSpacing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</w:t>
      </w:r>
      <w:r w:rsidR="00AF1DDA" w:rsidRPr="003032C8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 1</w:t>
      </w:r>
      <w:r w:rsidRPr="00EC09CD">
        <w:rPr>
          <w:rFonts w:ascii="GHEA Grapalat" w:eastAsia="MS Mincho" w:hAnsi="GHEA Grapalat" w:cs="MS Mincho"/>
          <w:b/>
          <w:bCs/>
          <w:sz w:val="18"/>
          <w:szCs w:val="18"/>
          <w:lang w:val="hy-AM"/>
        </w:rPr>
        <w:t xml:space="preserve">. </w:t>
      </w:r>
      <w:bookmarkStart w:id="0" w:name="_Hlk190177483"/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ՀՀ </w:t>
      </w: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ՇՄՆ </w:t>
      </w:r>
      <w:bookmarkEnd w:id="0"/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և նրան ենթակա պետական մարմինների կողմից </w:t>
      </w:r>
      <w:r w:rsidR="00921AA4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գանձված և </w:t>
      </w: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գանձվ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ելիք</w:t>
      </w: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pPr w:leftFromText="180" w:rightFromText="180" w:vertAnchor="text" w:horzAnchor="margin" w:tblpX="-640" w:tblpY="130"/>
        <w:tblW w:w="10841" w:type="dxa"/>
        <w:tblLook w:val="04A0" w:firstRow="1" w:lastRow="0" w:firstColumn="1" w:lastColumn="0" w:noHBand="0" w:noVBand="1"/>
      </w:tblPr>
      <w:tblGrid>
        <w:gridCol w:w="3218"/>
        <w:gridCol w:w="2340"/>
        <w:gridCol w:w="2732"/>
        <w:gridCol w:w="2551"/>
      </w:tblGrid>
      <w:tr w:rsidR="00CC74B3" w:rsidRPr="00CC74B3" w:rsidTr="00C410F8">
        <w:trPr>
          <w:trHeight w:val="558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74B3" w:rsidRPr="00EC09CD" w:rsidRDefault="00CC74B3" w:rsidP="00AB687F">
            <w:pPr>
              <w:spacing w:before="120" w:after="120" w:line="23" w:lineRule="atLeast"/>
              <w:ind w:left="-540" w:right="-360"/>
              <w:contextualSpacing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CC74B3" w:rsidRPr="00CB57F0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 փաստ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CC74B3" w:rsidRPr="00DC11CB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CC74B3" w:rsidRPr="00DC11CB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CC74B3" w:rsidRPr="00BC50D5" w:rsidTr="00C410F8">
        <w:trPr>
          <w:trHeight w:val="28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B3" w:rsidRPr="00CC74B3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>Պետական տուրքեր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193.3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211.7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196.8</w:t>
            </w:r>
          </w:p>
        </w:tc>
      </w:tr>
      <w:tr w:rsidR="00CC74B3" w:rsidRPr="00BC50D5" w:rsidTr="00C410F8">
        <w:trPr>
          <w:trHeight w:val="272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B3" w:rsidRPr="00CC74B3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>Այլ եկամուտներ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28.5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25.5</w:t>
            </w:r>
          </w:p>
        </w:tc>
      </w:tr>
    </w:tbl>
    <w:p w:rsidR="00EC09CD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eastAsia="Calibri" w:hAnsi="GHEA Grapalat" w:cs="Times New Roman"/>
          <w:bCs/>
        </w:rPr>
      </w:pPr>
    </w:p>
    <w:p w:rsidR="000F6B90" w:rsidRPr="007115D2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eastAsia="Calibri" w:hAnsi="GHEA Grapalat" w:cs="Times New Roman"/>
          <w:b/>
          <w:bCs/>
          <w:sz w:val="24"/>
          <w:lang w:val="hy-AM"/>
        </w:rPr>
      </w:pPr>
      <w:r w:rsidRPr="007115D2">
        <w:rPr>
          <w:rFonts w:ascii="GHEA Grapalat" w:eastAsia="Calibri" w:hAnsi="GHEA Grapalat" w:cs="Times New Roman"/>
          <w:b/>
          <w:bCs/>
          <w:sz w:val="24"/>
          <w:lang w:val="hy-AM"/>
        </w:rPr>
        <w:t xml:space="preserve">1.12.3. </w:t>
      </w:r>
      <w:r w:rsidR="003032C8" w:rsidRPr="007115D2">
        <w:rPr>
          <w:rFonts w:ascii="GHEA Grapalat" w:eastAsia="Calibri" w:hAnsi="GHEA Grapalat" w:cs="Times New Roman"/>
          <w:b/>
          <w:bCs/>
          <w:sz w:val="24"/>
          <w:lang w:val="hy-AM"/>
        </w:rPr>
        <w:t>Ոլորտային ծախսերը ըստ բյուջետային գլխավոր</w:t>
      </w:r>
      <w:r w:rsidR="007115D2">
        <w:rPr>
          <w:rFonts w:ascii="GHEA Grapalat" w:eastAsia="Calibri" w:hAnsi="GHEA Grapalat" w:cs="Times New Roman"/>
          <w:b/>
          <w:bCs/>
          <w:sz w:val="24"/>
          <w:lang w:val="hy-AM"/>
        </w:rPr>
        <w:t xml:space="preserve"> </w:t>
      </w:r>
      <w:r w:rsidR="003032C8" w:rsidRPr="007115D2">
        <w:rPr>
          <w:rFonts w:ascii="GHEA Grapalat" w:eastAsia="Calibri" w:hAnsi="GHEA Grapalat" w:cs="Times New Roman"/>
          <w:b/>
          <w:bCs/>
          <w:sz w:val="24"/>
          <w:lang w:val="hy-AM"/>
        </w:rPr>
        <w:t xml:space="preserve"> կարգադրիչի</w:t>
      </w:r>
    </w:p>
    <w:p w:rsidR="000F6B90" w:rsidRPr="000F6B90" w:rsidRDefault="000F6B90" w:rsidP="00AB687F">
      <w:pPr>
        <w:spacing w:before="120" w:after="120" w:line="23" w:lineRule="atLeast"/>
        <w:ind w:left="-540" w:right="-360"/>
        <w:jc w:val="both"/>
        <w:rPr>
          <w:noProof/>
          <w:lang w:val="hy-AM"/>
        </w:rPr>
      </w:pPr>
      <w:r>
        <w:rPr>
          <w:noProof/>
        </w:rPr>
        <w:drawing>
          <wp:inline distT="0" distB="0" distL="0" distR="0" wp14:anchorId="102CBA3B" wp14:editId="422CF92F">
            <wp:extent cx="6460490" cy="3193755"/>
            <wp:effectExtent l="0" t="0" r="0" b="6985"/>
            <wp:docPr id="2" name="Picture 2" descr="C:\Users\VLADIM~1.EDA\AppData\Local\Temp\Rar$DIa2784.42926\ՀՀ շրջակա միջավայրի նախարար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VLADIM~1.EDA\AppData\Local\Temp\Rar$DIa2784.42926\ՀՀ շրջակա միջավայրի նախարարություն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297" cy="322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DB" w:rsidRDefault="00EF07DB" w:rsidP="00AB687F">
      <w:pPr>
        <w:pStyle w:val="Caption"/>
        <w:keepNext/>
        <w:tabs>
          <w:tab w:val="left" w:pos="1276"/>
        </w:tabs>
        <w:spacing w:line="23" w:lineRule="atLeast"/>
        <w:ind w:left="-540" w:right="-360"/>
        <w:rPr>
          <w:rFonts w:ascii="GHEA Grapalat" w:hAnsi="GHEA Grapalat"/>
          <w:sz w:val="18"/>
          <w:szCs w:val="18"/>
          <w:lang w:val="hy-AM"/>
        </w:rPr>
      </w:pPr>
    </w:p>
    <w:p w:rsidR="00EF07DB" w:rsidRPr="00EF07DB" w:rsidRDefault="00C410F8" w:rsidP="00AB687F">
      <w:pPr>
        <w:pStyle w:val="Caption"/>
        <w:keepNext/>
        <w:tabs>
          <w:tab w:val="left" w:pos="1276"/>
        </w:tabs>
        <w:spacing w:line="23" w:lineRule="atLeast"/>
        <w:ind w:left="-540" w:right="-36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</w:t>
      </w:r>
      <w:r w:rsidR="00EF07DB">
        <w:rPr>
          <w:rFonts w:ascii="GHEA Grapalat" w:hAnsi="GHEA Grapalat"/>
          <w:sz w:val="18"/>
          <w:szCs w:val="18"/>
          <w:lang w:val="hy-AM"/>
        </w:rPr>
        <w:t>Աղյուսակ</w:t>
      </w:r>
      <w:r w:rsidR="00EF07DB"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 w:rsidR="00EF07DB">
        <w:rPr>
          <w:rFonts w:ascii="GHEA Grapalat" w:hAnsi="GHEA Grapalat"/>
          <w:sz w:val="18"/>
          <w:szCs w:val="18"/>
          <w:lang w:val="hy-AM"/>
        </w:rPr>
        <w:t xml:space="preserve">. </w:t>
      </w:r>
      <w:r w:rsidR="007115D2">
        <w:rPr>
          <w:rFonts w:ascii="GHEA Grapalat" w:hAnsi="GHEA Grapalat"/>
          <w:sz w:val="18"/>
          <w:szCs w:val="18"/>
          <w:lang w:val="hy-AM"/>
        </w:rPr>
        <w:t>Ծ</w:t>
      </w:r>
      <w:r w:rsidR="00EF07DB"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615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3595"/>
        <w:gridCol w:w="3060"/>
        <w:gridCol w:w="3960"/>
      </w:tblGrid>
      <w:tr w:rsidR="00EF07DB" w:rsidRPr="00D27754" w:rsidTr="00C410F8">
        <w:trPr>
          <w:trHeight w:val="593"/>
        </w:trPr>
        <w:tc>
          <w:tcPr>
            <w:tcW w:w="3595" w:type="dxa"/>
            <w:shd w:val="clear" w:color="auto" w:fill="DEEAF6" w:themeFill="accent1" w:themeFillTint="33"/>
          </w:tcPr>
          <w:p w:rsidR="00EF07DB" w:rsidRPr="001140E6" w:rsidRDefault="00EF07DB" w:rsidP="00AB687F">
            <w:pPr>
              <w:spacing w:before="120" w:after="120" w:line="23" w:lineRule="atLeast"/>
              <w:ind w:left="-540" w:right="-36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EF07DB" w:rsidRPr="00D27754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/>
                <w:sz w:val="18"/>
                <w:szCs w:val="18"/>
                <w:lang w:val="hy-AM"/>
              </w:rPr>
              <w:t>2025թ. Տարեկան ճշտված պլան</w:t>
            </w:r>
          </w:p>
        </w:tc>
        <w:tc>
          <w:tcPr>
            <w:tcW w:w="3960" w:type="dxa"/>
            <w:shd w:val="clear" w:color="auto" w:fill="DEEAF6" w:themeFill="accent1" w:themeFillTint="33"/>
          </w:tcPr>
          <w:p w:rsidR="00EF07DB" w:rsidRPr="00D27754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EF07DB" w:rsidRPr="00D27754" w:rsidTr="00C410F8">
        <w:trPr>
          <w:trHeight w:val="350"/>
        </w:trPr>
        <w:tc>
          <w:tcPr>
            <w:tcW w:w="3595" w:type="dxa"/>
          </w:tcPr>
          <w:p w:rsidR="00EF07DB" w:rsidRPr="00D27754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0F8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060" w:type="dxa"/>
          </w:tcPr>
          <w:p w:rsidR="00EF07DB" w:rsidRPr="009807B1" w:rsidRDefault="009807B1" w:rsidP="00AB687F">
            <w:pPr>
              <w:tabs>
                <w:tab w:val="left" w:pos="1320"/>
                <w:tab w:val="center" w:pos="1680"/>
                <w:tab w:val="right" w:pos="3474"/>
              </w:tabs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960" w:type="dxa"/>
          </w:tcPr>
          <w:p w:rsidR="00EF07DB" w:rsidRPr="00604E25" w:rsidRDefault="00604E25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  <w:tr w:rsidR="00EF07DB" w:rsidRPr="00D27754" w:rsidTr="00C410F8">
        <w:trPr>
          <w:trHeight w:val="440"/>
        </w:trPr>
        <w:tc>
          <w:tcPr>
            <w:tcW w:w="3595" w:type="dxa"/>
          </w:tcPr>
          <w:p w:rsidR="00EF07DB" w:rsidRPr="00D27754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0F8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060" w:type="dxa"/>
          </w:tcPr>
          <w:p w:rsidR="00EF07DB" w:rsidRPr="009807B1" w:rsidRDefault="009807B1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3960" w:type="dxa"/>
          </w:tcPr>
          <w:p w:rsidR="00EF07DB" w:rsidRPr="00604E25" w:rsidRDefault="00604E25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</w:tr>
      <w:tr w:rsidR="00EF07DB" w:rsidRPr="00D27754" w:rsidTr="00C410F8">
        <w:trPr>
          <w:trHeight w:val="440"/>
        </w:trPr>
        <w:tc>
          <w:tcPr>
            <w:tcW w:w="3595" w:type="dxa"/>
          </w:tcPr>
          <w:p w:rsidR="00EF07DB" w:rsidRPr="002A76B2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0F8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060" w:type="dxa"/>
          </w:tcPr>
          <w:p w:rsidR="00EF07DB" w:rsidRPr="009807B1" w:rsidRDefault="009807B1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16,090.0</w:t>
            </w:r>
          </w:p>
        </w:tc>
        <w:tc>
          <w:tcPr>
            <w:tcW w:w="3960" w:type="dxa"/>
          </w:tcPr>
          <w:p w:rsidR="00EF07DB" w:rsidRPr="00604E25" w:rsidRDefault="00604E25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15,358.2</w:t>
            </w:r>
          </w:p>
        </w:tc>
      </w:tr>
    </w:tbl>
    <w:p w:rsidR="00EC09CD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eastAsia="Calibri" w:hAnsi="GHEA Grapalat" w:cs="Times New Roman"/>
          <w:b/>
          <w:bCs/>
          <w:sz w:val="28"/>
          <w:lang w:val="hy-AM"/>
        </w:rPr>
      </w:pPr>
    </w:p>
    <w:p w:rsidR="0084361B" w:rsidRPr="00081526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081526">
        <w:rPr>
          <w:b/>
          <w:lang w:val="hy-AM"/>
        </w:rPr>
        <w:t>ՀՀ շրջակա միջավայրի նախարարության գծով Նա</w:t>
      </w:r>
      <w:r w:rsidRPr="00081526">
        <w:rPr>
          <w:b/>
          <w:lang w:val="hy-AM"/>
        </w:rPr>
        <w:softHyphen/>
        <w:t>խագծով նախատեսվում է հատկացնել</w:t>
      </w:r>
      <w:r>
        <w:rPr>
          <w:b/>
          <w:lang w:val="hy-AM"/>
        </w:rPr>
        <w:t xml:space="preserve"> </w:t>
      </w:r>
      <w:r w:rsidRPr="000F6B90">
        <w:rPr>
          <w:b/>
          <w:lang w:val="hy-AM"/>
        </w:rPr>
        <w:t>15,358.2</w:t>
      </w:r>
      <w:r w:rsidRPr="00081526">
        <w:rPr>
          <w:b/>
          <w:lang w:val="hy-AM"/>
        </w:rPr>
        <w:t xml:space="preserve"> մլն դրամ (ներառյալ կառավարման ապարատի պահպանման ծախսերը), որի շրջանակներում նախատեսվում է իրականացնել հետևյալ ծրագրերը. 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>Շրջակա միջավայրի վրա ազդեցության գնահատում և մոնիթորինգ ծրագրի գծով 202</w:t>
      </w:r>
      <w:r w:rsidRPr="000F6B90">
        <w:rPr>
          <w:b/>
          <w:lang w:val="hy-AM"/>
        </w:rPr>
        <w:t xml:space="preserve">6 </w:t>
      </w:r>
      <w:r w:rsidRPr="00463D69">
        <w:rPr>
          <w:b/>
          <w:lang w:val="hy-AM"/>
        </w:rPr>
        <w:t>թվականին նախատեսվել է</w:t>
      </w:r>
      <w:r>
        <w:rPr>
          <w:b/>
          <w:lang w:val="hy-AM"/>
        </w:rPr>
        <w:t xml:space="preserve"> </w:t>
      </w:r>
      <w:r w:rsidRPr="000F6B90">
        <w:rPr>
          <w:b/>
          <w:lang w:val="hy-AM"/>
        </w:rPr>
        <w:t>4,216.0</w:t>
      </w:r>
      <w:r w:rsidRPr="00463D69">
        <w:rPr>
          <w:b/>
          <w:lang w:val="hy-AM"/>
        </w:rPr>
        <w:t xml:space="preserve"> մլն դրամ:</w:t>
      </w:r>
    </w:p>
    <w:p w:rsidR="0095251A" w:rsidRPr="0095251A" w:rsidRDefault="0095251A" w:rsidP="00AB687F">
      <w:pPr>
        <w:tabs>
          <w:tab w:val="left" w:pos="851"/>
        </w:tabs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95251A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 նպաստել շրջակա միջավայրի և բնական ռեսուրսների (բացառությամբ օգտակար հանածոների) պահպանությանը՝ վերջինիս վերաբերյալ տեղեկատվության հրապարակմամբ: Ծրագրի շրջանակներում նախատեսվում է  իրականացնել Սևանա լճի ջրի որակի ֆիզիկաքիմիական, հիդրոկենսաբանական, լճի հատակային նստվածքների ֆիզիկական և քիմիական պարամետրերի, մթնոլորտային տեղումների որակական կազմի մոնիթորինգ, շրջակա միջավայրի վրա ազդեցության գնահատման նպատակով իրականացնել 210 հայտերի գնահատման, փորձաքննության և եզրակացությունների տրամադրման աշխատանքներ, հիդրոօդերևութաբանական աշխատանքներ` մթնոլորտի և ջրոլորտի ուսումնասիրությունների ձևով` շուրջ 156,345 օդերևութաբանական, հելիոերկրաֆիզիկական, ագրոօդերևութաբանական և 313,100 հիդրոլոգիական և ռադիոլոգիական դիտարկումների իրականացում, փաստացի և սպաս-վող փոփոխությունների, ինչպես նաև դրանց հնարավոր հետևանքների մասին անհրաժեշտ տեղեկատվության ապահովում և մթնոլորտային երևույթների կառավարում: </w:t>
      </w:r>
    </w:p>
    <w:p w:rsidR="0084361B" w:rsidRPr="0095251A" w:rsidRDefault="0095251A" w:rsidP="00AB687F">
      <w:pPr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95251A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Ծրագրում ներառված  4 միջազգային դրամաշնորհային միջոցառումների շրջանակներում կմշակվեն Սյունիքի մարզի Հյուսիսային Կապան և Տանձուտի լքված հանքավայրերի տարածքում ռեկուլտիվացիայի աշխատանքների բնապահպանական և սոցիալական կառավարման պլանները, կիրականացվի հանրային նշանակության շենքերի՝ հիվանդանոցների, մանկապարտեզների, դպրոցների և այլ հասարակական կառույցների էներգախնայողության հաշվարկման  համակարգի ստեղծման աշխատանքներ, ինչպես նաև Սևանա լճի ավազանի լանդշաֆտում հողերի դեգրադացիայի չեզոքության խթանման, արտադրողականության և էկոլոգիական լանդշաֆտի դիմակայունության ապահովմանն ուղղված աշխատանքներ</w:t>
      </w:r>
    </w:p>
    <w:p w:rsidR="0084361B" w:rsidRPr="000F6B90" w:rsidRDefault="0084361B" w:rsidP="00AB687F">
      <w:pPr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b/>
          <w:color w:val="404040" w:themeColor="text1" w:themeTint="BF"/>
          <w:szCs w:val="20"/>
          <w:lang w:val="hy-AM"/>
        </w:rPr>
      </w:pPr>
      <w:r w:rsidRPr="0027585C">
        <w:rPr>
          <w:rFonts w:ascii="GHEA Grapalat" w:eastAsiaTheme="minorEastAsia" w:hAnsi="GHEA Grapalat"/>
          <w:b/>
          <w:color w:val="404040" w:themeColor="text1" w:themeTint="BF"/>
          <w:szCs w:val="20"/>
          <w:lang w:val="hy-AM"/>
        </w:rPr>
        <w:t>Շրջակա միջավայրի ոլորտում պետական քաղաքականության մշակում, ծրագրերի համակարգում և մոնիտորինգ</w:t>
      </w:r>
      <w:r w:rsidRPr="000F6B90">
        <w:rPr>
          <w:rFonts w:ascii="GHEA Grapalat" w:eastAsiaTheme="minorEastAsia" w:hAnsi="GHEA Grapalat"/>
          <w:b/>
          <w:color w:val="404040" w:themeColor="text1" w:themeTint="BF"/>
          <w:szCs w:val="20"/>
          <w:lang w:val="hy-AM"/>
        </w:rPr>
        <w:t xml:space="preserve"> ծրագրի գծով 2026թ. նախատեսվել է 2,254.2 մլն դրամ:</w:t>
      </w:r>
    </w:p>
    <w:p w:rsidR="0084361B" w:rsidRPr="007115D2" w:rsidRDefault="0084361B" w:rsidP="00AB687F">
      <w:pPr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Ծրագիրը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 ներառում է կառավարման ապարատի պահպանման ծախսերը</w:t>
      </w: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: Ծ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րագ</w:t>
      </w: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րի շրջանակներում նախատեսվում է իրականացնել 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Կենսաբազմազանության մասին կոնվենցիայի կողմերի 17-րդ համաժողովի (COP 17) </w:t>
      </w:r>
      <w:r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կազմակերպման 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և </w:t>
      </w:r>
      <w:r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անցկացման աշխատանքներ՝ շուրջ 1.0 մլրդ դրամ</w:t>
      </w: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: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>Բնապահպանական ծրագրերի իրականացում համայնքներում ծրագրի գծով 202</w:t>
      </w:r>
      <w:r w:rsidRPr="000F6B90">
        <w:rPr>
          <w:b/>
          <w:lang w:val="hy-AM"/>
        </w:rPr>
        <w:t>6</w:t>
      </w:r>
      <w:r w:rsidRPr="00463D69">
        <w:rPr>
          <w:b/>
          <w:lang w:val="hy-AM"/>
        </w:rPr>
        <w:t xml:space="preserve"> թվականին նախատեսվել է</w:t>
      </w:r>
      <w:r>
        <w:rPr>
          <w:b/>
          <w:lang w:val="hy-AM"/>
        </w:rPr>
        <w:t xml:space="preserve"> 686.0 </w:t>
      </w:r>
      <w:r w:rsidRPr="00463D69">
        <w:rPr>
          <w:b/>
          <w:lang w:val="hy-AM"/>
        </w:rPr>
        <w:t>մլն դրամ:</w:t>
      </w:r>
    </w:p>
    <w:p w:rsidR="0084361B" w:rsidRPr="00E77731" w:rsidRDefault="0084361B" w:rsidP="00AB687F">
      <w:pPr>
        <w:pStyle w:val="BodyText1"/>
        <w:spacing w:line="23" w:lineRule="atLeast"/>
        <w:ind w:left="0" w:right="-90"/>
        <w:contextualSpacing/>
        <w:rPr>
          <w:lang w:val="hy-AM"/>
        </w:rPr>
      </w:pPr>
      <w:r w:rsidRPr="00E77731">
        <w:rPr>
          <w:lang w:val="hy-AM"/>
        </w:rPr>
        <w:t>Ծրագրի նպատակն է մեղմել հանքարդյունաբերության ոլորտում տնտեսական գործունեության հետևանքով շրջակա միջավայրին և բնակչության առողջությանը պատճառված վնասները: Նախատեսվում է «Ընկերությունների կողմից վճարվող բնապահպանական հարկի նպատակային օգտագործման մասին» ՀՀ օրենքի համաձայն ՀՀ թվով</w:t>
      </w:r>
      <w:r>
        <w:rPr>
          <w:lang w:val="hy-AM"/>
        </w:rPr>
        <w:t xml:space="preserve"> 17</w:t>
      </w:r>
      <w:r w:rsidRPr="00E77731">
        <w:rPr>
          <w:lang w:val="hy-AM"/>
        </w:rPr>
        <w:t xml:space="preserve"> համայնքների տրամադրել սուբվենցիաներ՝ թվով 2</w:t>
      </w:r>
      <w:r w:rsidRPr="000F6B90">
        <w:rPr>
          <w:lang w:val="hy-AM"/>
        </w:rPr>
        <w:t>8</w:t>
      </w:r>
      <w:r w:rsidRPr="00E77731">
        <w:rPr>
          <w:lang w:val="hy-AM"/>
        </w:rPr>
        <w:t xml:space="preserve"> բնապահպանական և </w:t>
      </w:r>
      <w:r w:rsidRPr="000F6B90">
        <w:rPr>
          <w:lang w:val="hy-AM"/>
        </w:rPr>
        <w:t>7</w:t>
      </w:r>
      <w:r w:rsidRPr="00E77731">
        <w:rPr>
          <w:lang w:val="hy-AM"/>
        </w:rPr>
        <w:t xml:space="preserve"> առողջապահական ծրագրերի իրականացման համար: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>Բնական պաշարների և բնության հատուկ պահպանվող տարածքների կառավարում և պահպանում ծրագրի գծով 202</w:t>
      </w:r>
      <w:r w:rsidRPr="000F6B90">
        <w:rPr>
          <w:b/>
          <w:lang w:val="hy-AM"/>
        </w:rPr>
        <w:t>6</w:t>
      </w:r>
      <w:r w:rsidRPr="00463D69">
        <w:rPr>
          <w:b/>
          <w:lang w:val="hy-AM"/>
        </w:rPr>
        <w:t xml:space="preserve"> թվականին նախատեսվել է 1.</w:t>
      </w:r>
      <w:r w:rsidRPr="000F6B90">
        <w:rPr>
          <w:b/>
          <w:lang w:val="hy-AM"/>
        </w:rPr>
        <w:t>112.1</w:t>
      </w:r>
      <w:r w:rsidRPr="00463D69">
        <w:rPr>
          <w:b/>
          <w:lang w:val="hy-AM"/>
        </w:rPr>
        <w:t xml:space="preserve"> մլն դրամ:</w:t>
      </w:r>
    </w:p>
    <w:p w:rsidR="0095251A" w:rsidRPr="0095251A" w:rsidRDefault="0095251A" w:rsidP="00AB687F">
      <w:pPr>
        <w:tabs>
          <w:tab w:val="left" w:pos="851"/>
        </w:tabs>
        <w:spacing w:before="120" w:after="120" w:line="23" w:lineRule="atLeast"/>
        <w:ind w:right="-90"/>
        <w:contextualSpacing/>
        <w:jc w:val="both"/>
        <w:rPr>
          <w:rFonts w:ascii="GHEA Grapalat" w:eastAsia="Calibri" w:hAnsi="GHEA Grapalat" w:cs="Arial"/>
          <w:bCs/>
          <w:kern w:val="2"/>
          <w:lang w:val="hy-AM" w:eastAsia="ru-RU"/>
          <w14:ligatures w14:val="standardContextual"/>
        </w:rPr>
      </w:pPr>
      <w:r w:rsidRPr="0095251A">
        <w:rPr>
          <w:rFonts w:ascii="GHEA Grapalat" w:eastAsia="Calibri" w:hAnsi="GHEA Grapalat" w:cs="Arial"/>
          <w:bCs/>
          <w:kern w:val="2"/>
          <w:lang w:val="hy-AM" w:eastAsia="ru-RU"/>
          <w14:ligatures w14:val="standardContextual"/>
        </w:rPr>
        <w:t xml:space="preserve">Ծրագրի նպատակն է ապահովել բնական պաշարների և կենսաբազմազանության արդյունավետ կառավարումն ու պահպանությունը՝ ակնկալելով ապահովել բնական պաշարների և կենսաբազմազանության վերարտադրության աճը: Ծրագրի շրջանակներում նախատեսվում է «Սևան ազգային պարկ» ՊՈԱԿ-ի միջոցով մաքրել Սևանա լճի շրջակայքի 75.66 հա ջրածածկ անտառտնկարկներ, իրականացնել Uևանա լճի ջրահավաք ավազանի կենդանական ռեuուրuների (ձկան և խեցգետնի) պաշարների հաշվառման, «Սևան», «Դիլիջան» և «Արփի լիճ» ազգային պարկերում, «Խոսրովի անտառ» պետական արգելոցում, «Զանգեզուր» կենսոլորտային համալիրում, ինչպես նաև «Արգելոցապարկային համալիր» ՊՈԱԿ-ի տնօրինության ներքո գտնվող բնության հատուկ պահպանվող 325.4 հազ. հա տարածքներում կառավարում, աջակցել Սևանի իշխանի պաշարների վերականգնման և ձկնաբուծության զարգացման հիմնադրամին, ինչպես նաև իրականացնել որսի օբյեկտ հանդիսացող կենդանիների հաշվառում, որը հնարավորություն կնձեռնի սահմանել  որսի կենդանիների տարեկան օգտագործման թույլատրելի չափաքանակներն ու որսի ժամկետները: 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>Անտառների կառավարում ծրագրի գծով 202</w:t>
      </w:r>
      <w:r w:rsidRPr="000F6B90">
        <w:rPr>
          <w:b/>
          <w:lang w:val="hy-AM"/>
        </w:rPr>
        <w:t>6</w:t>
      </w:r>
      <w:r w:rsidRPr="00463D69">
        <w:rPr>
          <w:b/>
          <w:lang w:val="hy-AM"/>
        </w:rPr>
        <w:t xml:space="preserve"> թվականին նախատեսվել է</w:t>
      </w:r>
      <w:r w:rsidRPr="000F6B90">
        <w:rPr>
          <w:b/>
          <w:lang w:val="hy-AM"/>
        </w:rPr>
        <w:t xml:space="preserve"> </w:t>
      </w:r>
      <w:r>
        <w:rPr>
          <w:b/>
          <w:lang w:val="hy-AM"/>
        </w:rPr>
        <w:t>7</w:t>
      </w:r>
      <w:r w:rsidRPr="000F6B90">
        <w:rPr>
          <w:b/>
          <w:lang w:val="hy-AM"/>
        </w:rPr>
        <w:t>,049.1</w:t>
      </w:r>
      <w:r w:rsidRPr="00F57071">
        <w:rPr>
          <w:b/>
          <w:lang w:val="hy-AM"/>
        </w:rPr>
        <w:t xml:space="preserve"> </w:t>
      </w:r>
      <w:r w:rsidRPr="00463D69">
        <w:rPr>
          <w:b/>
          <w:lang w:val="hy-AM"/>
        </w:rPr>
        <w:t xml:space="preserve">մլն դրամ: </w:t>
      </w:r>
    </w:p>
    <w:p w:rsidR="0084361B" w:rsidRDefault="0084361B" w:rsidP="00AB687F">
      <w:pPr>
        <w:pStyle w:val="BodyText1"/>
        <w:spacing w:line="23" w:lineRule="atLeast"/>
        <w:ind w:left="0" w:right="-90"/>
        <w:contextualSpacing/>
        <w:rPr>
          <w:lang w:val="hy-AM"/>
        </w:rPr>
      </w:pPr>
      <w:r w:rsidRPr="00E77731">
        <w:rPr>
          <w:lang w:val="hy-AM"/>
        </w:rPr>
        <w:t>Ծրագրի նպատակն է ապահովել անտառային տարածքների կայուն կառավարումը՝ նպաստելով կայուն կառավարվող անտառային տարածքների աճին: Ծրագրի շրջանակներում նախատեսվում է Էկոպարեկային ծառայություն տնօրինության ներքո գտնվող բնության հատուկ պահպանվող 325.4 հազ. հա և անտառային 342.4 հազ</w:t>
      </w:r>
      <w:r w:rsidRPr="00E77731">
        <w:rPr>
          <w:rFonts w:ascii="Cambria Math" w:hAnsi="Cambria Math" w:cs="Cambria Math"/>
          <w:lang w:val="hy-AM"/>
        </w:rPr>
        <w:t>․</w:t>
      </w:r>
      <w:r w:rsidRPr="00E77731">
        <w:rPr>
          <w:lang w:val="hy-AM"/>
        </w:rPr>
        <w:t xml:space="preserve"> հա տարածքների պահպանության իրականացում, «Հայանտառ» ՊՈԱԿ-ի 17 «Անտառտնտեսություն» մասնաճյուղերում անտառկառավարման և անտառատնտեսական աշխատանքների իրականացում, «Հայանտառ» ՊՈԱԿ-ի մասնաճյուղերի անտառածածկ </w:t>
      </w:r>
      <w:r w:rsidRPr="000F6B90">
        <w:rPr>
          <w:lang w:val="hy-AM"/>
        </w:rPr>
        <w:t>12</w:t>
      </w:r>
      <w:r w:rsidRPr="00E77731">
        <w:rPr>
          <w:lang w:val="hy-AM"/>
        </w:rPr>
        <w:t xml:space="preserve">000 հա տարածքում վնասատուների դեմ ավիացիոն պայքարի միջոցառումներ կենսաբանական եղանակով, </w:t>
      </w:r>
      <w:r w:rsidRPr="000F6B90">
        <w:rPr>
          <w:lang w:val="hy-AM"/>
        </w:rPr>
        <w:t>65</w:t>
      </w:r>
      <w:r w:rsidRPr="00E77731">
        <w:rPr>
          <w:lang w:val="hy-AM"/>
        </w:rPr>
        <w:t xml:space="preserve"> հա տարածքում անտառվերականգնման և անտառապատման աշխատանքներ, այդ թվում նաև նախորդ տարիներին տնկված ծառերի խնամքի միջոցառումներ</w:t>
      </w:r>
      <w:r>
        <w:rPr>
          <w:lang w:val="hy-AM"/>
        </w:rPr>
        <w:t>: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lang w:val="hy-AM"/>
        </w:rPr>
      </w:pPr>
      <w:r w:rsidRPr="00463D69">
        <w:rPr>
          <w:b/>
          <w:lang w:val="hy-AM"/>
        </w:rPr>
        <w:t>Բնապահպանական նմուշների պահպանություն և ցուցադրություն ծրագրի գծով 202</w:t>
      </w:r>
      <w:r w:rsidRPr="000F6B90">
        <w:rPr>
          <w:b/>
          <w:lang w:val="hy-AM"/>
        </w:rPr>
        <w:t xml:space="preserve">6 </w:t>
      </w:r>
      <w:r w:rsidRPr="00463D69">
        <w:rPr>
          <w:b/>
          <w:lang w:val="hy-AM"/>
        </w:rPr>
        <w:t xml:space="preserve">թվականին նախատեսվել է 40.8 մլն դրամ: </w:t>
      </w:r>
    </w:p>
    <w:p w:rsidR="00EC09CD" w:rsidRPr="007115D2" w:rsidRDefault="0084361B" w:rsidP="00AB687F">
      <w:pPr>
        <w:pStyle w:val="BodyText1"/>
        <w:spacing w:line="23" w:lineRule="atLeast"/>
        <w:ind w:left="0" w:right="-90"/>
        <w:contextualSpacing/>
        <w:rPr>
          <w:lang w:val="hy-AM"/>
        </w:rPr>
      </w:pPr>
      <w:r w:rsidRPr="00E77731">
        <w:rPr>
          <w:lang w:val="hy-AM"/>
        </w:rPr>
        <w:t>Ծրագրի նպատակն է մշտական և ժամանակավոր ցուցահանդեսների միջոցով հավաքածուները ներկայացնել հանրությանը և իրականացնել բնապահպանական քարոզչություն՝ նպաստելով բնապահպանական աշխարհայացքի ձևավորմանը, բնակչության էկոլոգիական դաստիարակությանը: Ծրագրի շրջանակներում նախատեսվում է իրականացնել «Հայաստանի բնության պետական թանգարան» ՊՈԱԿ-ի իրավասության ներքո գտնվող Հայաստանին բնորոշ 6760 բնության օբյեկտների թանգարանային ցուցանմուշների պահպանության և ցուցադրության միջոցառումներ</w:t>
      </w:r>
      <w:r>
        <w:rPr>
          <w:lang w:val="hy-AM"/>
        </w:rPr>
        <w:t>:</w:t>
      </w:r>
      <w:bookmarkStart w:id="1" w:name="_GoBack"/>
      <w:bookmarkEnd w:id="1"/>
    </w:p>
    <w:sectPr w:rsidR="00EC09CD" w:rsidRPr="007115D2" w:rsidSect="00AB687F">
      <w:footerReference w:type="default" r:id="rId9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9CD" w:rsidRDefault="00EC09CD" w:rsidP="00EC09CD">
      <w:pPr>
        <w:spacing w:after="0" w:line="240" w:lineRule="auto"/>
      </w:pPr>
      <w:r>
        <w:separator/>
      </w:r>
    </w:p>
  </w:endnote>
  <w:endnote w:type="continuationSeparator" w:id="0">
    <w:p w:rsidR="00EC09CD" w:rsidRDefault="00EC09CD" w:rsidP="00EC0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1136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15D2" w:rsidRDefault="007115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687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115D2" w:rsidRDefault="00711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9CD" w:rsidRDefault="00EC09CD" w:rsidP="00EC09CD">
      <w:pPr>
        <w:spacing w:after="0" w:line="240" w:lineRule="auto"/>
      </w:pPr>
      <w:r>
        <w:separator/>
      </w:r>
    </w:p>
  </w:footnote>
  <w:footnote w:type="continuationSeparator" w:id="0">
    <w:p w:rsidR="00EC09CD" w:rsidRDefault="00EC09CD" w:rsidP="00EC0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650A1"/>
    <w:multiLevelType w:val="hybridMultilevel"/>
    <w:tmpl w:val="0AFE129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37CB6"/>
    <w:multiLevelType w:val="hybridMultilevel"/>
    <w:tmpl w:val="34F4E36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CD"/>
    <w:rsid w:val="000F6B90"/>
    <w:rsid w:val="002547B2"/>
    <w:rsid w:val="00297DFC"/>
    <w:rsid w:val="003032C8"/>
    <w:rsid w:val="00537953"/>
    <w:rsid w:val="0058790E"/>
    <w:rsid w:val="00604E25"/>
    <w:rsid w:val="007115D2"/>
    <w:rsid w:val="0084361B"/>
    <w:rsid w:val="009103DA"/>
    <w:rsid w:val="00921AA4"/>
    <w:rsid w:val="0095251A"/>
    <w:rsid w:val="009807B1"/>
    <w:rsid w:val="00A63184"/>
    <w:rsid w:val="00AB687F"/>
    <w:rsid w:val="00AF1DDA"/>
    <w:rsid w:val="00C410F8"/>
    <w:rsid w:val="00C9147B"/>
    <w:rsid w:val="00CC74B3"/>
    <w:rsid w:val="00E93A09"/>
    <w:rsid w:val="00EC09CD"/>
    <w:rsid w:val="00EF07DB"/>
    <w:rsid w:val="00F220DA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EF770"/>
  <w15:chartTrackingRefBased/>
  <w15:docId w15:val="{E416248E-971B-461D-B3FC-2530FB7E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EC09CD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EC09CD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EC09CD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EC09CD"/>
    <w:pPr>
      <w:numPr>
        <w:numId w:val="1"/>
      </w:numPr>
    </w:pPr>
  </w:style>
  <w:style w:type="character" w:customStyle="1" w:styleId="BodytextChar">
    <w:name w:val="Body text Char"/>
    <w:basedOn w:val="DefaultParagraphFont"/>
    <w:link w:val="BodyText1"/>
    <w:rsid w:val="00EC09CD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EC09CD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EC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0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CD"/>
  </w:style>
  <w:style w:type="paragraph" w:styleId="Footer">
    <w:name w:val="footer"/>
    <w:basedOn w:val="Normal"/>
    <w:link w:val="FooterChar"/>
    <w:uiPriority w:val="99"/>
    <w:unhideWhenUsed/>
    <w:rsid w:val="00EC0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CD"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1"/>
    <w:qFormat/>
    <w:rsid w:val="003032C8"/>
    <w:pPr>
      <w:ind w:left="720"/>
      <w:contextualSpacing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1"/>
    <w:qFormat/>
    <w:locked/>
    <w:rsid w:val="00EF07DB"/>
  </w:style>
  <w:style w:type="paragraph" w:styleId="Caption">
    <w:name w:val="caption"/>
    <w:basedOn w:val="Normal"/>
    <w:next w:val="Normal"/>
    <w:uiPriority w:val="35"/>
    <w:qFormat/>
    <w:rsid w:val="00EF07DB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0F6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F5569-6008-4735-8902-64DFCAF67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21</cp:revision>
  <dcterms:created xsi:type="dcterms:W3CDTF">2025-09-15T08:19:00Z</dcterms:created>
  <dcterms:modified xsi:type="dcterms:W3CDTF">2025-09-29T13:50:00Z</dcterms:modified>
</cp:coreProperties>
</file>